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7A63" w14:textId="77777777" w:rsidR="00F64797" w:rsidRPr="00C7019D" w:rsidRDefault="00F64797" w:rsidP="00F64797">
      <w:pPr>
        <w:shd w:val="clear" w:color="auto" w:fill="EDEDED"/>
        <w:rPr>
          <w:rFonts w:ascii="Palatino Linotype" w:hAnsi="Palatino Linotype"/>
          <w:sz w:val="20"/>
        </w:rPr>
      </w:pPr>
      <w:r w:rsidRPr="004F5285">
        <w:rPr>
          <w:rFonts w:ascii="Palatino Linotype" w:hAnsi="Palatino Linotype"/>
          <w:b/>
          <w:color w:val="000000"/>
          <w:szCs w:val="24"/>
        </w:rPr>
        <w:t>Psychology Major with a Concentration in Clinical/Counseling (CC)</w:t>
      </w:r>
    </w:p>
    <w:p w14:paraId="2A1E1895" w14:textId="77777777" w:rsidR="00F64797" w:rsidRPr="00E703BA" w:rsidRDefault="00F64797" w:rsidP="00F64797">
      <w:pPr>
        <w:rPr>
          <w:rFonts w:ascii="Palatino Linotype" w:hAnsi="Palatino Linotype"/>
          <w:color w:val="000000"/>
          <w:sz w:val="19"/>
          <w:szCs w:val="19"/>
        </w:rPr>
      </w:pPr>
      <w:r w:rsidRPr="00E703BA">
        <w:rPr>
          <w:rFonts w:ascii="Palatino Linotype" w:hAnsi="Palatino Linotype"/>
          <w:color w:val="000000"/>
          <w:sz w:val="19"/>
          <w:szCs w:val="19"/>
        </w:rPr>
        <w:t xml:space="preserve">This concentration is designed to prepare students interested in </w:t>
      </w:r>
      <w:proofErr w:type="gramStart"/>
      <w:r w:rsidRPr="00E703BA">
        <w:rPr>
          <w:rFonts w:ascii="Palatino Linotype" w:hAnsi="Palatino Linotype"/>
          <w:color w:val="000000"/>
          <w:sz w:val="19"/>
          <w:szCs w:val="19"/>
        </w:rPr>
        <w:t>the helping</w:t>
      </w:r>
      <w:proofErr w:type="gramEnd"/>
      <w:r w:rsidRPr="00E703BA">
        <w:rPr>
          <w:rFonts w:ascii="Palatino Linotype" w:hAnsi="Palatino Linotype"/>
          <w:color w:val="000000"/>
          <w:sz w:val="19"/>
          <w:szCs w:val="19"/>
        </w:rPr>
        <w:t xml:space="preserve"> professions and human services.  Coursework provides students with a foundation for graduate work in counseling, school psychology, clinical psychology, and the allied health fields. Students are also prepared for entry-level positions in human resources, management, </w:t>
      </w:r>
      <w:proofErr w:type="gramStart"/>
      <w:r w:rsidRPr="00E703BA">
        <w:rPr>
          <w:rFonts w:ascii="Palatino Linotype" w:hAnsi="Palatino Linotype"/>
          <w:color w:val="000000"/>
          <w:sz w:val="19"/>
          <w:szCs w:val="19"/>
        </w:rPr>
        <w:t>child care</w:t>
      </w:r>
      <w:proofErr w:type="gramEnd"/>
      <w:r w:rsidRPr="00E703BA">
        <w:rPr>
          <w:rFonts w:ascii="Palatino Linotype" w:hAnsi="Palatino Linotype"/>
          <w:color w:val="000000"/>
          <w:sz w:val="19"/>
          <w:szCs w:val="19"/>
        </w:rPr>
        <w:t xml:space="preserve"> or school settings as well as work as clinical/counseling assistants or research assistants.</w:t>
      </w:r>
    </w:p>
    <w:p w14:paraId="5FA1E644" w14:textId="77777777" w:rsidR="00F64797" w:rsidRPr="00E703BA" w:rsidRDefault="00F64797" w:rsidP="00F64797">
      <w:pPr>
        <w:rPr>
          <w:rFonts w:ascii="Palatino Linotype" w:hAnsi="Palatino Linotype"/>
          <w:b/>
          <w:color w:val="000000"/>
          <w:sz w:val="19"/>
          <w:szCs w:val="19"/>
        </w:rPr>
      </w:pPr>
    </w:p>
    <w:p w14:paraId="610BAC3F" w14:textId="77777777" w:rsidR="00F64797" w:rsidRPr="00E703BA" w:rsidRDefault="00F64797" w:rsidP="00F64797">
      <w:pPr>
        <w:jc w:val="both"/>
        <w:rPr>
          <w:rFonts w:ascii="Palatino Linotype" w:hAnsi="Palatino Linotype"/>
          <w:sz w:val="19"/>
          <w:szCs w:val="19"/>
        </w:rPr>
      </w:pPr>
      <w:r w:rsidRPr="00E703BA">
        <w:rPr>
          <w:rFonts w:ascii="Palatino Linotype" w:hAnsi="Palatino Linotype"/>
          <w:b/>
          <w:i/>
          <w:sz w:val="19"/>
          <w:szCs w:val="19"/>
        </w:rPr>
        <w:t>A</w:t>
      </w:r>
      <w:r w:rsidRPr="00E703BA">
        <w:rPr>
          <w:rFonts w:ascii="Palatino Linotype" w:hAnsi="Palatino Linotype"/>
          <w:sz w:val="19"/>
          <w:szCs w:val="19"/>
        </w:rPr>
        <w:t xml:space="preserve">. </w:t>
      </w:r>
      <w:r w:rsidRPr="00E703BA">
        <w:rPr>
          <w:rFonts w:ascii="Palatino Linotype" w:hAnsi="Palatino Linotype"/>
          <w:i/>
          <w:sz w:val="19"/>
          <w:szCs w:val="19"/>
        </w:rPr>
        <w:t>Two-semester introductory sequence in the natural sciences</w:t>
      </w:r>
      <w:r w:rsidRPr="00E703BA">
        <w:rPr>
          <w:rFonts w:ascii="Palatino Linotype" w:hAnsi="Palatino Linotype"/>
          <w:sz w:val="19"/>
          <w:szCs w:val="19"/>
        </w:rPr>
        <w:t xml:space="preserve">: Take </w:t>
      </w:r>
      <w:r w:rsidRPr="00E703BA">
        <w:rPr>
          <w:rFonts w:ascii="Palatino Linotype" w:hAnsi="Palatino Linotype"/>
          <w:b/>
          <w:sz w:val="19"/>
          <w:szCs w:val="19"/>
        </w:rPr>
        <w:t xml:space="preserve">one </w:t>
      </w:r>
      <w:r w:rsidRPr="00E703BA">
        <w:rPr>
          <w:rFonts w:ascii="Palatino Linotype" w:hAnsi="Palatino Linotype"/>
          <w:sz w:val="19"/>
          <w:szCs w:val="19"/>
        </w:rPr>
        <w:t>of the following sequences:</w:t>
      </w:r>
    </w:p>
    <w:p w14:paraId="17DBDC28" w14:textId="5E32B80D" w:rsidR="00F64797" w:rsidRPr="00E703BA" w:rsidRDefault="00F64797" w:rsidP="00F64797">
      <w:pPr>
        <w:tabs>
          <w:tab w:val="left" w:pos="720"/>
          <w:tab w:val="left" w:pos="1080"/>
          <w:tab w:val="left" w:pos="126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ab/>
      </w:r>
      <w:sdt>
        <w:sdtPr>
          <w:rPr>
            <w:rFonts w:ascii="Palatino Linotype" w:hAnsi="Palatino Linotype"/>
            <w:sz w:val="19"/>
            <w:szCs w:val="19"/>
          </w:rPr>
          <w:id w:val="-49556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sz w:val="19"/>
          <w:szCs w:val="19"/>
        </w:rPr>
        <w:t xml:space="preserve">  </w:t>
      </w:r>
      <w:r w:rsidRPr="00E703BA">
        <w:rPr>
          <w:rFonts w:ascii="Palatino Linotype" w:hAnsi="Palatino Linotype"/>
          <w:sz w:val="19"/>
          <w:szCs w:val="19"/>
        </w:rPr>
        <w:t>BIO 111 and 112 - General Biology</w:t>
      </w:r>
    </w:p>
    <w:p w14:paraId="6899BA41" w14:textId="26B60EB5" w:rsidR="00F64797" w:rsidRPr="00E703BA" w:rsidRDefault="00F64797" w:rsidP="00F64797">
      <w:pPr>
        <w:shd w:val="clear" w:color="auto" w:fill="FFFFFF"/>
        <w:tabs>
          <w:tab w:val="left" w:pos="720"/>
          <w:tab w:val="left" w:pos="1080"/>
          <w:tab w:val="left" w:pos="1260"/>
        </w:tabs>
        <w:ind w:left="720"/>
        <w:rPr>
          <w:rFonts w:ascii="Palatino Linotype" w:hAnsi="Palatino Linotype"/>
          <w:sz w:val="19"/>
          <w:szCs w:val="19"/>
        </w:rPr>
      </w:pPr>
      <w:sdt>
        <w:sdtPr>
          <w:rPr>
            <w:rFonts w:ascii="Palatino Linotype" w:hAnsi="Palatino Linotype"/>
            <w:sz w:val="19"/>
            <w:szCs w:val="19"/>
          </w:rPr>
          <w:id w:val="1830027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sz w:val="19"/>
          <w:szCs w:val="19"/>
        </w:rPr>
        <w:t xml:space="preserve">  </w:t>
      </w:r>
      <w:r w:rsidRPr="00E703BA">
        <w:rPr>
          <w:rFonts w:ascii="Palatino Linotype" w:hAnsi="Palatino Linotype"/>
          <w:sz w:val="19"/>
          <w:szCs w:val="19"/>
        </w:rPr>
        <w:t xml:space="preserve">CHE 120 and 140 – Chemistry </w:t>
      </w:r>
    </w:p>
    <w:p w14:paraId="6C8B33A4" w14:textId="07D68801" w:rsidR="00F64797" w:rsidRPr="00E703BA" w:rsidRDefault="00F64797" w:rsidP="00F64797">
      <w:pPr>
        <w:tabs>
          <w:tab w:val="left" w:pos="720"/>
          <w:tab w:val="left" w:pos="1080"/>
          <w:tab w:val="left" w:pos="1260"/>
        </w:tabs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ab/>
      </w:r>
      <w:sdt>
        <w:sdtPr>
          <w:rPr>
            <w:rFonts w:ascii="Palatino Linotype" w:hAnsi="Palatino Linotype"/>
            <w:sz w:val="19"/>
            <w:szCs w:val="19"/>
          </w:rPr>
          <w:id w:val="776759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sz w:val="19"/>
          <w:szCs w:val="19"/>
        </w:rPr>
        <w:t xml:space="preserve">  </w:t>
      </w:r>
      <w:r w:rsidRPr="00E703BA">
        <w:rPr>
          <w:rFonts w:ascii="Palatino Linotype" w:hAnsi="Palatino Linotype"/>
          <w:sz w:val="19"/>
          <w:szCs w:val="19"/>
        </w:rPr>
        <w:t>PHY 111 and 112 - General Physics</w:t>
      </w:r>
    </w:p>
    <w:p w14:paraId="3349073A" w14:textId="77777777" w:rsidR="00F64797" w:rsidRPr="00E703BA" w:rsidRDefault="00F64797" w:rsidP="00F64797">
      <w:pPr>
        <w:ind w:left="360"/>
        <w:rPr>
          <w:rFonts w:ascii="Palatino Linotype" w:hAnsi="Palatino Linotype"/>
          <w:sz w:val="19"/>
          <w:szCs w:val="19"/>
        </w:rPr>
      </w:pPr>
    </w:p>
    <w:p w14:paraId="13A6FE3C" w14:textId="77777777" w:rsidR="00F64797" w:rsidRPr="00E703BA" w:rsidRDefault="00F64797" w:rsidP="00F64797">
      <w:pPr>
        <w:rPr>
          <w:rFonts w:ascii="Palatino Linotype" w:hAnsi="Palatino Linotype"/>
          <w:sz w:val="19"/>
          <w:szCs w:val="19"/>
        </w:rPr>
      </w:pPr>
      <w:r w:rsidRPr="00E703BA">
        <w:rPr>
          <w:rFonts w:ascii="Palatino Linotype" w:hAnsi="Palatino Linotype"/>
          <w:b/>
          <w:i/>
          <w:sz w:val="19"/>
          <w:szCs w:val="19"/>
        </w:rPr>
        <w:t>B</w:t>
      </w:r>
      <w:r w:rsidRPr="00E703BA">
        <w:rPr>
          <w:rFonts w:ascii="Palatino Linotype" w:hAnsi="Palatino Linotype"/>
          <w:i/>
          <w:sz w:val="19"/>
          <w:szCs w:val="19"/>
        </w:rPr>
        <w:t xml:space="preserve">. The Psychology Core: </w:t>
      </w:r>
      <w:proofErr w:type="gramStart"/>
      <w:r w:rsidRPr="00E703BA">
        <w:rPr>
          <w:rFonts w:ascii="Palatino Linotype" w:hAnsi="Palatino Linotype"/>
          <w:sz w:val="19"/>
          <w:szCs w:val="19"/>
        </w:rPr>
        <w:t>All of</w:t>
      </w:r>
      <w:proofErr w:type="gramEnd"/>
      <w:r w:rsidRPr="00E703BA">
        <w:rPr>
          <w:rFonts w:ascii="Palatino Linotype" w:hAnsi="Palatino Linotype"/>
          <w:sz w:val="19"/>
          <w:szCs w:val="19"/>
        </w:rPr>
        <w:t xml:space="preserve"> the following psychology courses are required:</w:t>
      </w:r>
    </w:p>
    <w:p w14:paraId="08740630" w14:textId="102E1AA8" w:rsidR="00F64797" w:rsidRPr="00E703BA" w:rsidRDefault="00F64797" w:rsidP="00F64797">
      <w:pPr>
        <w:tabs>
          <w:tab w:val="left" w:pos="720"/>
          <w:tab w:val="left" w:pos="1080"/>
        </w:tabs>
        <w:ind w:left="720"/>
        <w:rPr>
          <w:rFonts w:ascii="Palatino Linotype" w:hAnsi="Palatino Linotype"/>
          <w:sz w:val="19"/>
          <w:szCs w:val="19"/>
        </w:rPr>
      </w:pPr>
      <w:sdt>
        <w:sdtPr>
          <w:rPr>
            <w:rFonts w:ascii="Palatino Linotype" w:hAnsi="Palatino Linotype"/>
            <w:sz w:val="19"/>
            <w:szCs w:val="19"/>
          </w:rPr>
          <w:id w:val="-849180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sz w:val="19"/>
          <w:szCs w:val="19"/>
        </w:rPr>
        <w:t xml:space="preserve">  </w:t>
      </w:r>
      <w:r w:rsidRPr="00E703BA">
        <w:rPr>
          <w:rFonts w:ascii="Palatino Linotype" w:hAnsi="Palatino Linotype"/>
          <w:sz w:val="19"/>
          <w:szCs w:val="19"/>
        </w:rPr>
        <w:t>PSY 111 and 112 - General Psychology</w:t>
      </w:r>
    </w:p>
    <w:p w14:paraId="661E105D" w14:textId="3167E82C" w:rsidR="00F64797" w:rsidRPr="00E703BA" w:rsidRDefault="00F64797" w:rsidP="00F64797">
      <w:pPr>
        <w:tabs>
          <w:tab w:val="left" w:pos="720"/>
          <w:tab w:val="left" w:pos="1080"/>
        </w:tabs>
        <w:ind w:left="720"/>
        <w:rPr>
          <w:rFonts w:ascii="Palatino Linotype" w:hAnsi="Palatino Linotype"/>
          <w:sz w:val="19"/>
          <w:szCs w:val="19"/>
        </w:rPr>
      </w:pPr>
      <w:sdt>
        <w:sdtPr>
          <w:rPr>
            <w:rFonts w:ascii="Palatino Linotype" w:hAnsi="Palatino Linotype"/>
            <w:sz w:val="19"/>
            <w:szCs w:val="19"/>
          </w:rPr>
          <w:id w:val="961388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sz w:val="19"/>
          <w:szCs w:val="19"/>
        </w:rPr>
        <w:t xml:space="preserve">  </w:t>
      </w:r>
      <w:r w:rsidRPr="00E703BA">
        <w:rPr>
          <w:rFonts w:ascii="Palatino Linotype" w:hAnsi="Palatino Linotype"/>
          <w:sz w:val="19"/>
          <w:szCs w:val="19"/>
        </w:rPr>
        <w:t>PSY 209 - Statistics and Research Design I</w:t>
      </w:r>
    </w:p>
    <w:p w14:paraId="2A66B114" w14:textId="575BCF0E" w:rsidR="00F64797" w:rsidRPr="00E703BA" w:rsidRDefault="00F64797" w:rsidP="00F64797">
      <w:pPr>
        <w:tabs>
          <w:tab w:val="left" w:pos="720"/>
          <w:tab w:val="left" w:pos="1080"/>
        </w:tabs>
        <w:ind w:left="720"/>
        <w:rPr>
          <w:rFonts w:ascii="Palatino Linotype" w:hAnsi="Palatino Linotype"/>
          <w:sz w:val="19"/>
          <w:szCs w:val="19"/>
        </w:rPr>
      </w:pPr>
      <w:sdt>
        <w:sdtPr>
          <w:rPr>
            <w:rFonts w:ascii="Palatino Linotype" w:hAnsi="Palatino Linotype"/>
            <w:sz w:val="19"/>
            <w:szCs w:val="19"/>
          </w:rPr>
          <w:id w:val="1668823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sz w:val="19"/>
          <w:szCs w:val="19"/>
        </w:rPr>
        <w:t xml:space="preserve">  </w:t>
      </w:r>
      <w:r w:rsidRPr="00E703BA">
        <w:rPr>
          <w:rFonts w:ascii="Palatino Linotype" w:hAnsi="Palatino Linotype"/>
          <w:sz w:val="19"/>
          <w:szCs w:val="19"/>
        </w:rPr>
        <w:t>PSY 309 – Statistics and Research Design II</w:t>
      </w:r>
    </w:p>
    <w:p w14:paraId="40A41851" w14:textId="79C76055" w:rsidR="00F64797" w:rsidRPr="00E703BA" w:rsidRDefault="00F64797" w:rsidP="00F64797">
      <w:pPr>
        <w:tabs>
          <w:tab w:val="left" w:pos="720"/>
          <w:tab w:val="left" w:pos="1080"/>
        </w:tabs>
        <w:ind w:left="720"/>
        <w:rPr>
          <w:rFonts w:ascii="Palatino Linotype" w:hAnsi="Palatino Linotype"/>
          <w:sz w:val="19"/>
          <w:szCs w:val="19"/>
        </w:rPr>
      </w:pPr>
      <w:sdt>
        <w:sdtPr>
          <w:rPr>
            <w:rFonts w:ascii="Palatino Linotype" w:hAnsi="Palatino Linotype"/>
            <w:sz w:val="19"/>
            <w:szCs w:val="19"/>
          </w:rPr>
          <w:id w:val="102868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sz w:val="19"/>
          <w:szCs w:val="19"/>
        </w:rPr>
        <w:t xml:space="preserve">  </w:t>
      </w:r>
      <w:r w:rsidRPr="00E703BA">
        <w:rPr>
          <w:rFonts w:ascii="Palatino Linotype" w:hAnsi="Palatino Linotype"/>
          <w:sz w:val="19"/>
          <w:szCs w:val="19"/>
        </w:rPr>
        <w:t>PSY 399 – Junior Seminar</w:t>
      </w:r>
    </w:p>
    <w:p w14:paraId="7245C346" w14:textId="553B9F32" w:rsidR="00F64797" w:rsidRPr="00E703BA" w:rsidRDefault="00F64797" w:rsidP="00F64797">
      <w:pPr>
        <w:tabs>
          <w:tab w:val="left" w:pos="720"/>
          <w:tab w:val="left" w:pos="1080"/>
        </w:tabs>
        <w:ind w:left="720"/>
        <w:rPr>
          <w:rFonts w:ascii="Palatino Linotype" w:hAnsi="Palatino Linotype"/>
          <w:sz w:val="19"/>
          <w:szCs w:val="19"/>
        </w:rPr>
      </w:pPr>
      <w:sdt>
        <w:sdtPr>
          <w:rPr>
            <w:rFonts w:ascii="Palatino Linotype" w:hAnsi="Palatino Linotype"/>
            <w:sz w:val="19"/>
            <w:szCs w:val="19"/>
          </w:rPr>
          <w:id w:val="1466849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sz w:val="19"/>
          <w:szCs w:val="19"/>
        </w:rPr>
        <w:t xml:space="preserve">  </w:t>
      </w:r>
      <w:r w:rsidRPr="00E703BA">
        <w:rPr>
          <w:rFonts w:ascii="Palatino Linotype" w:hAnsi="Palatino Linotype"/>
          <w:sz w:val="19"/>
          <w:szCs w:val="19"/>
        </w:rPr>
        <w:t>PSY SCE – Psychology Senior Capstone Experience (SCE topic must cover diagnosis and/or treatment)</w:t>
      </w:r>
    </w:p>
    <w:p w14:paraId="79614B30" w14:textId="77777777" w:rsidR="00F64797" w:rsidRPr="00E703BA" w:rsidRDefault="00F64797" w:rsidP="00F64797">
      <w:pPr>
        <w:rPr>
          <w:rFonts w:ascii="Palatino Linotype" w:hAnsi="Palatino Linotype"/>
          <w:color w:val="000000"/>
          <w:sz w:val="19"/>
          <w:szCs w:val="19"/>
        </w:rPr>
      </w:pPr>
    </w:p>
    <w:p w14:paraId="248E6CE5" w14:textId="77777777" w:rsidR="00F64797" w:rsidRPr="00E703BA" w:rsidRDefault="00F64797" w:rsidP="00F64797">
      <w:pPr>
        <w:rPr>
          <w:rFonts w:ascii="Palatino Linotype" w:hAnsi="Palatino Linotype"/>
          <w:color w:val="000000"/>
          <w:sz w:val="19"/>
          <w:szCs w:val="19"/>
        </w:rPr>
      </w:pPr>
      <w:r w:rsidRPr="00E703BA">
        <w:rPr>
          <w:rFonts w:ascii="Palatino Linotype" w:hAnsi="Palatino Linotype"/>
          <w:b/>
          <w:color w:val="000000"/>
          <w:sz w:val="19"/>
          <w:szCs w:val="19"/>
        </w:rPr>
        <w:t>C.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 </w:t>
      </w:r>
      <w:r w:rsidRPr="00E703BA">
        <w:rPr>
          <w:rFonts w:ascii="Palatino Linotype" w:hAnsi="Palatino Linotype"/>
          <w:i/>
          <w:color w:val="000000"/>
          <w:sz w:val="19"/>
          <w:szCs w:val="19"/>
        </w:rPr>
        <w:t xml:space="preserve"> Counseling/Clinical Core - </w:t>
      </w:r>
      <w:r w:rsidRPr="00E703BA">
        <w:rPr>
          <w:rFonts w:ascii="Palatino Linotype" w:hAnsi="Palatino Linotype"/>
          <w:color w:val="000000"/>
          <w:sz w:val="19"/>
          <w:szCs w:val="19"/>
        </w:rPr>
        <w:t>Four (4) of the following courses are required:</w:t>
      </w:r>
    </w:p>
    <w:p w14:paraId="06F45BCC" w14:textId="70AE8BFD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3795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 </w:t>
      </w:r>
      <w:r w:rsidR="004B271E" w:rsidRPr="00E703BA">
        <w:rPr>
          <w:rFonts w:ascii="Palatino Linotype" w:hAnsi="Palatino Linotype"/>
          <w:color w:val="000000"/>
          <w:sz w:val="19"/>
          <w:szCs w:val="19"/>
        </w:rPr>
        <w:t>PSY 202</w:t>
      </w:r>
      <w:r w:rsidR="004B271E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Lifespan Developmental </w:t>
      </w:r>
    </w:p>
    <w:p w14:paraId="677242FA" w14:textId="3AAA1F83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18387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 </w:t>
      </w:r>
      <w:r w:rsidR="004B271E" w:rsidRPr="00E703BA">
        <w:rPr>
          <w:rFonts w:ascii="Palatino Linotype" w:hAnsi="Palatino Linotype"/>
          <w:color w:val="000000"/>
          <w:sz w:val="19"/>
          <w:szCs w:val="19"/>
        </w:rPr>
        <w:t>PSY 231</w:t>
      </w:r>
      <w:r w:rsidR="004B271E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Personality </w:t>
      </w:r>
    </w:p>
    <w:p w14:paraId="25804E8F" w14:textId="5FC5D838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451682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</w:t>
      </w:r>
      <w:r w:rsidR="004B271E" w:rsidRPr="00E703BA">
        <w:rPr>
          <w:rFonts w:ascii="Palatino Linotype" w:hAnsi="Palatino Linotype"/>
          <w:color w:val="000000"/>
          <w:sz w:val="19"/>
          <w:szCs w:val="19"/>
        </w:rPr>
        <w:t>PSY 233</w:t>
      </w:r>
      <w:r w:rsidR="004B271E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Traditional Psychiatric Disorders </w:t>
      </w:r>
    </w:p>
    <w:p w14:paraId="46528057" w14:textId="4404D6B4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-433284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</w:t>
      </w:r>
      <w:r w:rsidR="004B271E" w:rsidRPr="00E703BA">
        <w:rPr>
          <w:rFonts w:ascii="Palatino Linotype" w:hAnsi="Palatino Linotype"/>
          <w:color w:val="000000"/>
          <w:sz w:val="19"/>
          <w:szCs w:val="19"/>
        </w:rPr>
        <w:t>PSY 234</w:t>
      </w:r>
      <w:r w:rsidR="004B271E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>Medical and Developmental Disorders</w:t>
      </w:r>
    </w:p>
    <w:p w14:paraId="661272E1" w14:textId="08AD829F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26303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</w:t>
      </w:r>
      <w:r w:rsidR="004B271E" w:rsidRPr="00E703BA">
        <w:rPr>
          <w:rFonts w:ascii="Palatino Linotype" w:hAnsi="Palatino Linotype"/>
          <w:color w:val="000000"/>
          <w:sz w:val="19"/>
          <w:szCs w:val="19"/>
        </w:rPr>
        <w:t>PSY 304</w:t>
      </w:r>
      <w:r w:rsidR="004B271E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Theories and Processes of Counseling </w:t>
      </w:r>
    </w:p>
    <w:p w14:paraId="6CCE0371" w14:textId="0378CF54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123450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</w:t>
      </w:r>
      <w:r w:rsidR="004B271E" w:rsidRPr="00E703BA">
        <w:rPr>
          <w:rFonts w:ascii="Palatino Linotype" w:hAnsi="Palatino Linotype"/>
          <w:color w:val="000000"/>
          <w:sz w:val="19"/>
          <w:szCs w:val="19"/>
        </w:rPr>
        <w:t>PSY 333</w:t>
      </w:r>
      <w:r w:rsidR="004B271E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Psychological Testing </w:t>
      </w:r>
    </w:p>
    <w:p w14:paraId="366700DC" w14:textId="4CB67A85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1445040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</w:t>
      </w:r>
      <w:r w:rsidRPr="00E703BA">
        <w:rPr>
          <w:rFonts w:ascii="Palatino Linotype" w:hAnsi="Palatino Linotype"/>
          <w:color w:val="000000"/>
          <w:sz w:val="19"/>
          <w:szCs w:val="19"/>
        </w:rPr>
        <w:t>4 credits of Special Topics in Clinical/Counseling Psychology (PSY 294, 394, 494; must be CC related)</w:t>
      </w:r>
    </w:p>
    <w:p w14:paraId="2898C6AC" w14:textId="0F871237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168771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4 credits of Psychology Internship (PSY 490, 491) </w:t>
      </w:r>
    </w:p>
    <w:p w14:paraId="080A8AA8" w14:textId="39ACB46D" w:rsidR="00F64797" w:rsidRPr="00E703BA" w:rsidRDefault="00F64797" w:rsidP="00F64797">
      <w:pPr>
        <w:ind w:left="360"/>
        <w:rPr>
          <w:rFonts w:ascii="Palatino Linotype" w:hAnsi="Palatino Linotype"/>
          <w:color w:val="000000"/>
          <w:sz w:val="19"/>
          <w:szCs w:val="19"/>
        </w:rPr>
      </w:pPr>
      <w:r w:rsidRPr="00E703BA">
        <w:rPr>
          <w:rFonts w:ascii="Palatino Linotype" w:hAnsi="Palatino Linotype"/>
          <w:color w:val="000000"/>
          <w:sz w:val="19"/>
          <w:szCs w:val="19"/>
        </w:rPr>
        <w:t>Students who take three Counseling/Clinical Lab Courses instead of two can count their extra Lab course as a Core</w:t>
      </w:r>
      <w:r>
        <w:rPr>
          <w:rFonts w:ascii="Palatino Linotype" w:hAnsi="Palatino Linotype"/>
          <w:color w:val="000000"/>
          <w:sz w:val="19"/>
          <w:szCs w:val="19"/>
        </w:rPr>
        <w:t xml:space="preserve"> </w:t>
      </w:r>
      <w:proofErr w:type="gramStart"/>
      <w:r w:rsidRPr="00E703BA">
        <w:rPr>
          <w:rFonts w:ascii="Palatino Linotype" w:hAnsi="Palatino Linotype"/>
          <w:color w:val="000000"/>
          <w:sz w:val="19"/>
          <w:szCs w:val="19"/>
        </w:rPr>
        <w:t>course</w:t>
      </w:r>
      <w:proofErr w:type="gramEnd"/>
      <w:r w:rsidRPr="00E703BA">
        <w:rPr>
          <w:rFonts w:ascii="Palatino Linotype" w:hAnsi="Palatino Linotype"/>
          <w:color w:val="000000"/>
          <w:sz w:val="19"/>
          <w:szCs w:val="19"/>
        </w:rPr>
        <w:t xml:space="preserve"> </w:t>
      </w:r>
    </w:p>
    <w:p w14:paraId="1775FE2A" w14:textId="77777777" w:rsidR="00F64797" w:rsidRPr="00E703BA" w:rsidRDefault="00F64797" w:rsidP="00F64797">
      <w:pPr>
        <w:rPr>
          <w:rFonts w:ascii="Palatino Linotype" w:hAnsi="Palatino Linotype"/>
          <w:color w:val="000000"/>
          <w:sz w:val="19"/>
          <w:szCs w:val="19"/>
        </w:rPr>
      </w:pPr>
      <w:r w:rsidRPr="00E703BA">
        <w:rPr>
          <w:rFonts w:ascii="Palatino Linotype" w:hAnsi="Palatino Linotype"/>
          <w:i/>
          <w:color w:val="000000"/>
          <w:sz w:val="19"/>
          <w:szCs w:val="19"/>
        </w:rPr>
        <w:tab/>
      </w:r>
    </w:p>
    <w:p w14:paraId="24A44E67" w14:textId="77777777" w:rsidR="00F64797" w:rsidRPr="00E703BA" w:rsidRDefault="00F64797" w:rsidP="00F64797">
      <w:pPr>
        <w:rPr>
          <w:rFonts w:ascii="Palatino Linotype" w:hAnsi="Palatino Linotype"/>
          <w:i/>
          <w:color w:val="000000"/>
          <w:sz w:val="19"/>
          <w:szCs w:val="19"/>
        </w:rPr>
      </w:pPr>
      <w:r w:rsidRPr="00E703BA">
        <w:rPr>
          <w:rFonts w:ascii="Palatino Linotype" w:hAnsi="Palatino Linotype"/>
          <w:b/>
          <w:i/>
          <w:color w:val="000000"/>
          <w:sz w:val="19"/>
          <w:szCs w:val="19"/>
        </w:rPr>
        <w:t>D.</w:t>
      </w:r>
      <w:r w:rsidRPr="00E703BA">
        <w:rPr>
          <w:rFonts w:ascii="Palatino Linotype" w:hAnsi="Palatino Linotype"/>
          <w:i/>
          <w:color w:val="000000"/>
          <w:sz w:val="19"/>
          <w:szCs w:val="19"/>
        </w:rPr>
        <w:t xml:space="preserve">  Counseling/Clinical Lab Courses-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Choose </w:t>
      </w:r>
      <w:r w:rsidRPr="00E703BA">
        <w:rPr>
          <w:rFonts w:ascii="Palatino Linotype" w:hAnsi="Palatino Linotype"/>
          <w:b/>
          <w:color w:val="000000"/>
          <w:sz w:val="19"/>
          <w:szCs w:val="19"/>
        </w:rPr>
        <w:t>two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 of the following, only one of which can be Social and Personality Development or Experimental Social Psychology:</w:t>
      </w:r>
    </w:p>
    <w:p w14:paraId="4E608149" w14:textId="6FA9AE8E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1510257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 </w:t>
      </w:r>
      <w:r w:rsidR="001A71B1" w:rsidRPr="00E703BA">
        <w:rPr>
          <w:rFonts w:ascii="Palatino Linotype" w:hAnsi="Palatino Linotype"/>
          <w:color w:val="000000"/>
          <w:sz w:val="19"/>
          <w:szCs w:val="19"/>
        </w:rPr>
        <w:t>PSY 302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Social and Personality Development with lab </w:t>
      </w:r>
    </w:p>
    <w:p w14:paraId="674CAC60" w14:textId="1E50B202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-380251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 </w:t>
      </w:r>
      <w:r w:rsidR="001A71B1" w:rsidRPr="00E703BA">
        <w:rPr>
          <w:rFonts w:ascii="Palatino Linotype" w:hAnsi="Palatino Linotype"/>
          <w:color w:val="000000"/>
          <w:sz w:val="19"/>
          <w:szCs w:val="19"/>
        </w:rPr>
        <w:t>PSY 310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Human Neuropsychology with lab </w:t>
      </w:r>
    </w:p>
    <w:p w14:paraId="037DDD6F" w14:textId="1DC0B89A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-201004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 </w:t>
      </w:r>
      <w:r w:rsidR="001A71B1" w:rsidRPr="00E703BA">
        <w:rPr>
          <w:rFonts w:ascii="Palatino Linotype" w:hAnsi="Palatino Linotype"/>
          <w:color w:val="000000"/>
          <w:sz w:val="19"/>
          <w:szCs w:val="19"/>
        </w:rPr>
        <w:t>PSY 321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Experimental Social Psychology with lab </w:t>
      </w:r>
    </w:p>
    <w:p w14:paraId="0EA496C9" w14:textId="4B60E2BC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-8993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 </w:t>
      </w:r>
      <w:r w:rsidR="001A71B1" w:rsidRPr="00E703BA">
        <w:rPr>
          <w:rFonts w:ascii="Palatino Linotype" w:hAnsi="Palatino Linotype"/>
          <w:color w:val="000000"/>
          <w:sz w:val="19"/>
          <w:szCs w:val="19"/>
        </w:rPr>
        <w:t>PSY 313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Learning and Applied Behavior Analysis with lab </w:t>
      </w:r>
    </w:p>
    <w:p w14:paraId="5B395DFB" w14:textId="38A21D13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-10804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 </w:t>
      </w:r>
      <w:r w:rsidR="001A71B1" w:rsidRPr="00E703BA">
        <w:rPr>
          <w:rFonts w:ascii="Palatino Linotype" w:hAnsi="Palatino Linotype"/>
          <w:color w:val="000000"/>
          <w:sz w:val="19"/>
          <w:szCs w:val="19"/>
        </w:rPr>
        <w:t>PSY 320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Health Psychology with lab </w:t>
      </w:r>
    </w:p>
    <w:p w14:paraId="42D75288" w14:textId="1F2D545F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657962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 </w:t>
      </w:r>
      <w:r w:rsidR="001A71B1" w:rsidRPr="00E703BA">
        <w:rPr>
          <w:rFonts w:ascii="Palatino Linotype" w:hAnsi="Palatino Linotype"/>
          <w:color w:val="000000"/>
          <w:sz w:val="19"/>
          <w:szCs w:val="19"/>
        </w:rPr>
        <w:t>PSY 404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Multicultural Competence with lab </w:t>
      </w:r>
    </w:p>
    <w:p w14:paraId="5985F7E8" w14:textId="78B17287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856927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 </w:t>
      </w:r>
      <w:r w:rsidR="001A71B1" w:rsidRPr="00E703BA">
        <w:rPr>
          <w:rFonts w:ascii="Palatino Linotype" w:hAnsi="Palatino Linotype"/>
          <w:color w:val="000000"/>
          <w:sz w:val="19"/>
          <w:szCs w:val="19"/>
        </w:rPr>
        <w:t>PSY 433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Child Assessment with lab </w:t>
      </w:r>
    </w:p>
    <w:p w14:paraId="03846A95" w14:textId="77777777" w:rsidR="00F64797" w:rsidRPr="00E703BA" w:rsidRDefault="00F64797" w:rsidP="00F64797">
      <w:pPr>
        <w:ind w:left="360"/>
        <w:rPr>
          <w:rFonts w:ascii="Palatino Linotype" w:hAnsi="Palatino Linotype"/>
          <w:sz w:val="19"/>
          <w:szCs w:val="19"/>
        </w:rPr>
      </w:pPr>
      <w:r w:rsidRPr="00E703BA">
        <w:rPr>
          <w:rFonts w:ascii="Palatino Linotype" w:hAnsi="Palatino Linotype"/>
          <w:i/>
          <w:sz w:val="19"/>
          <w:szCs w:val="19"/>
        </w:rPr>
        <w:t>FOR DUAL CC and BN CONCENTRATORS</w:t>
      </w:r>
      <w:r w:rsidRPr="00E703BA">
        <w:rPr>
          <w:rFonts w:ascii="Palatino Linotype" w:hAnsi="Palatino Linotype"/>
          <w:sz w:val="19"/>
          <w:szCs w:val="19"/>
        </w:rPr>
        <w:t>: Only one of the courses above may be applied toward the requirements for both concentrations.</w:t>
      </w:r>
    </w:p>
    <w:p w14:paraId="09F98DCE" w14:textId="77777777" w:rsidR="00F64797" w:rsidRPr="00E703BA" w:rsidRDefault="00F64797" w:rsidP="00F64797">
      <w:pPr>
        <w:ind w:left="360"/>
        <w:rPr>
          <w:rFonts w:ascii="Palatino Linotype" w:hAnsi="Palatino Linotype"/>
          <w:color w:val="000000"/>
          <w:sz w:val="19"/>
          <w:szCs w:val="19"/>
        </w:rPr>
      </w:pPr>
    </w:p>
    <w:p w14:paraId="45C1C9BD" w14:textId="77777777" w:rsidR="00F64797" w:rsidRPr="00E703BA" w:rsidRDefault="00F64797" w:rsidP="00F64797">
      <w:pPr>
        <w:rPr>
          <w:rFonts w:ascii="Palatino Linotype" w:hAnsi="Palatino Linotype"/>
          <w:i/>
          <w:color w:val="000000"/>
          <w:sz w:val="19"/>
          <w:szCs w:val="19"/>
          <w:u w:val="single"/>
        </w:rPr>
      </w:pPr>
      <w:r w:rsidRPr="00E703BA">
        <w:rPr>
          <w:rFonts w:ascii="Palatino Linotype" w:hAnsi="Palatino Linotype"/>
          <w:b/>
          <w:i/>
          <w:color w:val="000000"/>
          <w:sz w:val="19"/>
          <w:szCs w:val="19"/>
        </w:rPr>
        <w:t>E.</w:t>
      </w:r>
      <w:r w:rsidRPr="00E703BA">
        <w:rPr>
          <w:rFonts w:ascii="Palatino Linotype" w:hAnsi="Palatino Linotype"/>
          <w:i/>
          <w:color w:val="000000"/>
          <w:sz w:val="19"/>
          <w:szCs w:val="19"/>
        </w:rPr>
        <w:t xml:space="preserve">   Biological Courses-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Choose </w:t>
      </w:r>
      <w:r w:rsidRPr="00E703BA">
        <w:rPr>
          <w:rFonts w:ascii="Palatino Linotype" w:hAnsi="Palatino Linotype"/>
          <w:b/>
          <w:color w:val="000000"/>
          <w:sz w:val="19"/>
          <w:szCs w:val="19"/>
        </w:rPr>
        <w:t>one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 of the following:</w:t>
      </w:r>
    </w:p>
    <w:p w14:paraId="36653073" w14:textId="1A0BEEBD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-1688203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 </w:t>
      </w:r>
      <w:r w:rsidR="001A71B1" w:rsidRPr="00E703BA">
        <w:rPr>
          <w:rFonts w:ascii="Palatino Linotype" w:hAnsi="Palatino Linotype"/>
          <w:color w:val="000000"/>
          <w:sz w:val="19"/>
          <w:szCs w:val="19"/>
        </w:rPr>
        <w:t>PSY 205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Drugs and Behavior </w:t>
      </w:r>
    </w:p>
    <w:p w14:paraId="63008EFB" w14:textId="211E3D96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1830401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 </w:t>
      </w:r>
      <w:r w:rsidR="001A71B1" w:rsidRPr="00E703BA">
        <w:rPr>
          <w:rFonts w:ascii="Palatino Linotype" w:hAnsi="Palatino Linotype"/>
          <w:color w:val="000000"/>
          <w:sz w:val="19"/>
          <w:szCs w:val="19"/>
        </w:rPr>
        <w:t>PSY 210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Biopsychology with lab </w:t>
      </w:r>
      <w:r w:rsidRPr="00E703BA">
        <w:rPr>
          <w:rFonts w:ascii="Palatino Linotype" w:hAnsi="Palatino Linotype"/>
          <w:color w:val="000000"/>
          <w:sz w:val="19"/>
          <w:szCs w:val="19"/>
        </w:rPr>
        <w:tab/>
      </w:r>
      <w:r w:rsidRPr="00E703BA">
        <w:rPr>
          <w:rFonts w:ascii="Palatino Linotype" w:hAnsi="Palatino Linotype"/>
          <w:color w:val="000000"/>
          <w:sz w:val="19"/>
          <w:szCs w:val="19"/>
        </w:rPr>
        <w:tab/>
      </w:r>
      <w:r w:rsidRPr="00E703BA">
        <w:rPr>
          <w:rFonts w:ascii="Palatino Linotype" w:hAnsi="Palatino Linotype"/>
          <w:color w:val="000000"/>
          <w:sz w:val="19"/>
          <w:szCs w:val="19"/>
        </w:rPr>
        <w:tab/>
      </w:r>
      <w:r w:rsidRPr="00E703BA">
        <w:rPr>
          <w:rFonts w:ascii="Palatino Linotype" w:hAnsi="Palatino Linotype"/>
          <w:color w:val="000000"/>
          <w:sz w:val="19"/>
          <w:szCs w:val="19"/>
        </w:rPr>
        <w:tab/>
      </w:r>
    </w:p>
    <w:p w14:paraId="277A1FE8" w14:textId="6B295BB8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69751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 </w:t>
      </w:r>
      <w:r w:rsidR="001A71B1" w:rsidRPr="00E703BA">
        <w:rPr>
          <w:rFonts w:ascii="Palatino Linotype" w:hAnsi="Palatino Linotype"/>
          <w:color w:val="000000"/>
          <w:sz w:val="19"/>
          <w:szCs w:val="19"/>
        </w:rPr>
        <w:t>PSY 305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Psychopharmacology with lab </w:t>
      </w:r>
    </w:p>
    <w:p w14:paraId="1326D044" w14:textId="46344DC4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-816494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 </w:t>
      </w:r>
      <w:r w:rsidR="001A71B1" w:rsidRPr="00E703BA">
        <w:rPr>
          <w:rFonts w:ascii="Palatino Linotype" w:hAnsi="Palatino Linotype"/>
          <w:color w:val="000000"/>
          <w:sz w:val="19"/>
          <w:szCs w:val="19"/>
        </w:rPr>
        <w:t>PSY 316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Cognitive Neuroscience with lab </w:t>
      </w:r>
      <w:r w:rsidRPr="00E703BA">
        <w:rPr>
          <w:rFonts w:ascii="Palatino Linotype" w:hAnsi="Palatino Linotype"/>
          <w:color w:val="000000"/>
          <w:sz w:val="19"/>
          <w:szCs w:val="19"/>
        </w:rPr>
        <w:tab/>
      </w:r>
      <w:r w:rsidRPr="00E703BA">
        <w:rPr>
          <w:rFonts w:ascii="Palatino Linotype" w:hAnsi="Palatino Linotype"/>
          <w:color w:val="000000"/>
          <w:sz w:val="19"/>
          <w:szCs w:val="19"/>
        </w:rPr>
        <w:tab/>
      </w:r>
    </w:p>
    <w:p w14:paraId="53107108" w14:textId="6FC9531A" w:rsidR="00F64797" w:rsidRPr="00E703BA" w:rsidRDefault="00F64797" w:rsidP="00F64797">
      <w:pPr>
        <w:ind w:left="720"/>
        <w:rPr>
          <w:rFonts w:ascii="Palatino Linotype" w:hAnsi="Palatino Linotype"/>
          <w:color w:val="000000"/>
          <w:sz w:val="19"/>
          <w:szCs w:val="19"/>
        </w:rPr>
      </w:pPr>
      <w:sdt>
        <w:sdtPr>
          <w:rPr>
            <w:rFonts w:ascii="Palatino Linotype" w:hAnsi="Palatino Linotype"/>
            <w:color w:val="000000"/>
            <w:sz w:val="19"/>
            <w:szCs w:val="19"/>
          </w:rPr>
          <w:id w:val="-122205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1B1">
            <w:rPr>
              <w:rFonts w:ascii="MS Gothic" w:eastAsia="MS Gothic" w:hAnsi="MS Gothic" w:hint="eastAsia"/>
              <w:color w:val="000000"/>
              <w:sz w:val="19"/>
              <w:szCs w:val="19"/>
            </w:rPr>
            <w:t>☐</w:t>
          </w:r>
        </w:sdtContent>
      </w:sdt>
      <w:r>
        <w:rPr>
          <w:rFonts w:ascii="Palatino Linotype" w:hAnsi="Palatino Linotype"/>
          <w:color w:val="000000"/>
          <w:sz w:val="19"/>
          <w:szCs w:val="19"/>
        </w:rPr>
        <w:t xml:space="preserve">  </w:t>
      </w:r>
      <w:r w:rsidR="001A71B1" w:rsidRPr="00E703BA">
        <w:rPr>
          <w:rFonts w:ascii="Palatino Linotype" w:hAnsi="Palatino Linotype"/>
          <w:color w:val="000000"/>
          <w:sz w:val="19"/>
          <w:szCs w:val="19"/>
        </w:rPr>
        <w:t>PSY 317</w:t>
      </w:r>
      <w:r w:rsidR="001A71B1">
        <w:rPr>
          <w:rFonts w:ascii="Palatino Linotype" w:hAnsi="Palatino Linotype"/>
          <w:color w:val="000000"/>
          <w:sz w:val="19"/>
          <w:szCs w:val="19"/>
        </w:rPr>
        <w:t xml:space="preserve"> – </w:t>
      </w:r>
      <w:r w:rsidRPr="00E703BA">
        <w:rPr>
          <w:rFonts w:ascii="Palatino Linotype" w:hAnsi="Palatino Linotype"/>
          <w:color w:val="000000"/>
          <w:sz w:val="19"/>
          <w:szCs w:val="19"/>
        </w:rPr>
        <w:t xml:space="preserve">Sensation and Perception with lab </w:t>
      </w:r>
      <w:r w:rsidRPr="00E703BA">
        <w:rPr>
          <w:rFonts w:ascii="Palatino Linotype" w:hAnsi="Palatino Linotype"/>
          <w:color w:val="000000"/>
          <w:sz w:val="19"/>
          <w:szCs w:val="19"/>
        </w:rPr>
        <w:tab/>
      </w:r>
    </w:p>
    <w:p w14:paraId="38CD1FD1" w14:textId="77777777" w:rsidR="00F64797" w:rsidRPr="00E703BA" w:rsidRDefault="00F64797" w:rsidP="00F64797">
      <w:pPr>
        <w:ind w:firstLine="720"/>
        <w:rPr>
          <w:rFonts w:ascii="Palatino Linotype" w:hAnsi="Palatino Linotype"/>
          <w:color w:val="000000"/>
          <w:sz w:val="19"/>
          <w:szCs w:val="19"/>
        </w:rPr>
      </w:pPr>
      <w:r w:rsidRPr="00E703BA">
        <w:rPr>
          <w:rFonts w:ascii="Palatino Linotype" w:hAnsi="Palatino Linotype"/>
          <w:color w:val="000000"/>
          <w:sz w:val="19"/>
          <w:szCs w:val="19"/>
        </w:rPr>
        <w:tab/>
      </w:r>
    </w:p>
    <w:p w14:paraId="304A5B96" w14:textId="77777777" w:rsidR="00F64797" w:rsidRPr="00E703BA" w:rsidRDefault="00F64797" w:rsidP="00F64797">
      <w:pPr>
        <w:shd w:val="clear" w:color="auto" w:fill="EDEDED"/>
        <w:rPr>
          <w:rFonts w:ascii="Palatino Linotype" w:hAnsi="Palatino Linotype"/>
          <w:sz w:val="19"/>
          <w:szCs w:val="19"/>
        </w:rPr>
      </w:pPr>
      <w:r w:rsidRPr="00E703BA">
        <w:rPr>
          <w:rFonts w:ascii="Palatino Linotype" w:hAnsi="Palatino Linotype"/>
          <w:color w:val="000000"/>
          <w:sz w:val="19"/>
          <w:szCs w:val="19"/>
        </w:rPr>
        <w:t>Discuss areas of potential interest with your academic advisor. Consider a double major or a minor in Biology, Business Management, Human Development, Public Health, or Sociology.</w:t>
      </w:r>
    </w:p>
    <w:p w14:paraId="50F79E58" w14:textId="77777777" w:rsidR="00BD4BE9" w:rsidRDefault="00BD4BE9"/>
    <w:sectPr w:rsidR="00BD4BE9" w:rsidSect="00A6201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080" w:bottom="864" w:left="10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31050" w14:textId="77777777" w:rsidR="00A62014" w:rsidRDefault="00A62014" w:rsidP="004B271E">
      <w:r>
        <w:separator/>
      </w:r>
    </w:p>
  </w:endnote>
  <w:endnote w:type="continuationSeparator" w:id="0">
    <w:p w14:paraId="1DA3CD39" w14:textId="77777777" w:rsidR="00A62014" w:rsidRDefault="00A62014" w:rsidP="004B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292E8" w14:textId="77777777" w:rsidR="00000000" w:rsidRDefault="00000000">
    <w:pPr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 </w:instrText>
    </w:r>
    <w:r>
      <w:rPr>
        <w:sz w:val="22"/>
      </w:rPr>
      <w:fldChar w:fldCharType="separate"/>
    </w:r>
    <w:r>
      <w:rPr>
        <w:noProof/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F128" w14:textId="77777777" w:rsidR="00000000" w:rsidRDefault="00000000">
    <w:pPr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7DB31" w14:textId="77777777" w:rsidR="00A62014" w:rsidRDefault="00A62014" w:rsidP="004B271E">
      <w:r>
        <w:separator/>
      </w:r>
    </w:p>
  </w:footnote>
  <w:footnote w:type="continuationSeparator" w:id="0">
    <w:p w14:paraId="5D7EB142" w14:textId="77777777" w:rsidR="00A62014" w:rsidRDefault="00A62014" w:rsidP="004B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47FC" w14:textId="77777777" w:rsidR="00000000" w:rsidRDefault="00000000">
    <w:pPr>
      <w:rPr>
        <w:b/>
        <w:i/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b/>
            <w:i/>
            <w:sz w:val="20"/>
          </w:rPr>
          <w:t>Washington</w:t>
        </w:r>
      </w:smartTag>
      <w:r>
        <w:rPr>
          <w:b/>
          <w:i/>
          <w:sz w:val="20"/>
        </w:rPr>
        <w:t xml:space="preserve"> </w:t>
      </w:r>
      <w:smartTag w:uri="urn:schemas-microsoft-com:office:smarttags" w:element="PlaceType">
        <w:r>
          <w:rPr>
            <w:b/>
            <w:i/>
            <w:sz w:val="20"/>
          </w:rPr>
          <w:t>College</w:t>
        </w:r>
      </w:smartTag>
    </w:smartTag>
  </w:p>
  <w:p w14:paraId="65DE54C1" w14:textId="77777777" w:rsidR="00000000" w:rsidRDefault="00000000">
    <w:pPr>
      <w:pBdr>
        <w:bottom w:val="single" w:sz="6" w:space="0" w:color="auto"/>
      </w:pBdr>
      <w:rPr>
        <w:b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23A3F" w14:textId="77777777" w:rsidR="00000000" w:rsidRDefault="00000000" w:rsidP="000E64EF">
    <w:pPr>
      <w:pBdr>
        <w:bottom w:val="single" w:sz="6" w:space="0" w:color="auto"/>
      </w:pBdr>
      <w:jc w:val="right"/>
      <w:rPr>
        <w:b/>
        <w:i/>
        <w:sz w:val="20"/>
      </w:rPr>
    </w:pPr>
    <w:r>
      <w:rPr>
        <w:b/>
        <w:i/>
        <w:sz w:val="20"/>
      </w:rPr>
      <w:t>Revised 1/2023</w:t>
    </w:r>
  </w:p>
  <w:p w14:paraId="62918868" w14:textId="77777777" w:rsidR="00000000" w:rsidRDefault="00000000">
    <w:pPr>
      <w:pBdr>
        <w:bottom w:val="single" w:sz="6" w:space="0" w:color="auto"/>
      </w:pBdr>
      <w:jc w:val="right"/>
      <w:rPr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3633A"/>
    <w:multiLevelType w:val="hybridMultilevel"/>
    <w:tmpl w:val="B3566754"/>
    <w:lvl w:ilvl="0" w:tplc="4F56F9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E28FD"/>
    <w:multiLevelType w:val="hybridMultilevel"/>
    <w:tmpl w:val="DBF6F36A"/>
    <w:lvl w:ilvl="0" w:tplc="4F56F9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DA5"/>
    <w:multiLevelType w:val="hybridMultilevel"/>
    <w:tmpl w:val="A5A0722C"/>
    <w:lvl w:ilvl="0" w:tplc="4F56F9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221C6"/>
    <w:multiLevelType w:val="hybridMultilevel"/>
    <w:tmpl w:val="9524FF7C"/>
    <w:lvl w:ilvl="0" w:tplc="4F56F9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C2F3F"/>
    <w:multiLevelType w:val="hybridMultilevel"/>
    <w:tmpl w:val="55BC6DAC"/>
    <w:lvl w:ilvl="0" w:tplc="4F56F9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5231">
    <w:abstractNumId w:val="0"/>
  </w:num>
  <w:num w:numId="2" w16cid:durableId="346752828">
    <w:abstractNumId w:val="4"/>
  </w:num>
  <w:num w:numId="3" w16cid:durableId="662704408">
    <w:abstractNumId w:val="2"/>
  </w:num>
  <w:num w:numId="4" w16cid:durableId="53939064">
    <w:abstractNumId w:val="1"/>
  </w:num>
  <w:num w:numId="5" w16cid:durableId="798576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97"/>
    <w:rsid w:val="001A71B1"/>
    <w:rsid w:val="004B271E"/>
    <w:rsid w:val="008E7DD7"/>
    <w:rsid w:val="00A62014"/>
    <w:rsid w:val="00BD4BE9"/>
    <w:rsid w:val="00F6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1D62E08"/>
  <w15:chartTrackingRefBased/>
  <w15:docId w15:val="{ECA1F28A-50A6-475B-8A5D-0EE4DAA9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797"/>
    <w:pPr>
      <w:spacing w:after="0" w:line="240" w:lineRule="auto"/>
    </w:pPr>
    <w:rPr>
      <w:rFonts w:ascii="Times" w:eastAsia="Times New Roman" w:hAnsi="Times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7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7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7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7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7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7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7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7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7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2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1E"/>
    <w:rPr>
      <w:rFonts w:ascii="Times" w:eastAsia="Times New Roman" w:hAnsi="Times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2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71E"/>
    <w:rPr>
      <w:rFonts w:ascii="Times" w:eastAsia="Times New Roman" w:hAnsi="Times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N. Boggs</dc:creator>
  <cp:keywords/>
  <dc:description/>
  <cp:lastModifiedBy>Emily N. Boggs</cp:lastModifiedBy>
  <cp:revision>2</cp:revision>
  <dcterms:created xsi:type="dcterms:W3CDTF">2024-04-26T19:43:00Z</dcterms:created>
  <dcterms:modified xsi:type="dcterms:W3CDTF">2024-04-26T19:43:00Z</dcterms:modified>
</cp:coreProperties>
</file>